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20" w:before="400" w:line="240" w:lineRule="auto"/>
        <w:jc w:val="center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Arial" w:cs="Arial" w:eastAsia="Arial" w:hAnsi="Arial"/>
          <w:color w:val="000000"/>
          <w:sz w:val="40"/>
          <w:szCs w:val="40"/>
          <w:rtl w:val="0"/>
        </w:rPr>
        <w:t xml:space="preserve">ТЕХНИЧЕСКОЕ ЗАДАНИЕ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Описание продукта: Сайт искусств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Сроки выполнения: 10.12.2021</w:t>
      </w:r>
    </w:p>
    <w:p w:rsidR="00000000" w:rsidDel="00000000" w:rsidP="00000000" w:rsidRDefault="00000000" w:rsidRPr="00000000" w14:paraId="00000005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spacing w:after="120" w:before="360" w:lineRule="auto"/>
        <w:ind w:firstLine="567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Общие требования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Сайт должен быть разработан с использованием технологий .NET Core MVC. После окончания работ необходимо предоставить заказчику протестировать сайт, и внести исправления в структуру и содержимое сайта на основе его комментариев.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spacing w:after="120" w:before="360" w:lineRule="auto"/>
        <w:ind w:firstLine="567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spacing w:after="120" w:before="360" w:lineRule="auto"/>
        <w:ind w:firstLine="567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spacing w:after="120" w:before="360" w:lineRule="auto"/>
        <w:ind w:firstLine="567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spacing w:after="120" w:before="360" w:lineRule="auto"/>
        <w:ind w:firstLine="567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spacing w:after="120" w:before="360" w:lineRule="auto"/>
        <w:ind w:firstLine="567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spacing w:after="120" w:before="360" w:lineRule="auto"/>
        <w:ind w:firstLine="567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spacing w:after="120" w:before="360" w:lineRule="auto"/>
        <w:ind w:firstLine="567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spacing w:after="120" w:before="360" w:lineRule="auto"/>
        <w:ind w:firstLine="567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spacing w:after="120" w:before="360" w:lineRule="auto"/>
        <w:ind w:firstLine="567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spacing w:after="120" w:before="360" w:lineRule="auto"/>
        <w:ind w:firstLine="567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spacing w:after="120" w:before="360" w:lineRule="auto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spacing w:after="120" w:before="360" w:lineRule="auto"/>
        <w:ind w:firstLine="567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Общие требования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Сайт должен быть разработан с использованием технологий .NET Core MVC. После окончания работ необходимо предоставить заказчику протестировать сайт, и внести исправления в структуру и содержимое сайта на основе его комментариев.</w:t>
      </w:r>
    </w:p>
    <w:p w:rsidR="00000000" w:rsidDel="00000000" w:rsidP="00000000" w:rsidRDefault="00000000" w:rsidRPr="00000000" w14:paraId="00000019">
      <w:pPr>
        <w:pStyle w:val="Heading2"/>
        <w:spacing w:after="120" w:before="360" w:lineRule="auto"/>
        <w:ind w:firstLine="567"/>
        <w:jc w:val="center"/>
        <w:rPr>
          <w:rFonts w:ascii="Arial" w:cs="Arial" w:eastAsia="Arial" w:hAnsi="Arial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spacing w:after="120" w:before="360" w:lineRule="auto"/>
        <w:ind w:firstLine="567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Требования к дизайну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Дизайн сайта должен быть выдержан в одном стиле, преимущественно розовые оттенки. Дизайн сайта должен быть выполнен с использованием языка HTML и CSS.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Необходимо создать структуру (шаблон) сайта, состоящую из следующих элементов: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1.Фотография разновидностей картин на фоне на главной странице.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2.Блок музей(позволит возвращаться пользователю на главный экран).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3.Блок афиша.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4.Ресторан.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5.Блок магазин(картин).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6.Блок контакты, билеты, личный кабинет.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7.Блок ресторан.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8.Блок другие часто задаваемые вопросы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Шаблон на рисунке 1.</w:t>
        <w:tab/>
        <w:tab/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25440" cy="2819400"/>
            <wp:effectExtent b="0" l="0" r="0" t="0"/>
            <wp:docPr descr="C:\Users\adzhu\AppData\Local\Microsoft\Windows\INetCache\Content.Word\ArtOfLiving.png" id="1" name="image9.png"/>
            <a:graphic>
              <a:graphicData uri="http://schemas.openxmlformats.org/drawingml/2006/picture">
                <pic:pic>
                  <pic:nvPicPr>
                    <pic:cNvPr descr="C:\Users\adzhu\AppData\Local\Microsoft\Windows\INetCache\Content.Word\ArtOfLiving.png" id="0" name="image9.png"/>
                    <pic:cNvPicPr preferRelativeResize="0"/>
                  </pic:nvPicPr>
                  <pic:blipFill>
                    <a:blip r:embed="rId6"/>
                    <a:srcRect b="3423" l="6548" r="2054" t="1210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1 – Шаблон сайта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Личный кабинет - рисунок 2.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644390" cy="2324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10216" r="1698" t="17142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2 – Личный кабинет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Билеты - рисунок 3.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110990" cy="199072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7904" r="5873" t="22453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57800" cy="1257300"/>
            <wp:effectExtent b="0" l="0" r="0" t="0"/>
            <wp:docPr descr="C:\Users\adzhu\AppData\Local\Microsoft\Windows\INetCache\Content.Word\стоимость.png" id="5" name="image10.png"/>
            <a:graphic>
              <a:graphicData uri="http://schemas.openxmlformats.org/drawingml/2006/picture">
                <pic:pic>
                  <pic:nvPicPr>
                    <pic:cNvPr descr="C:\Users\adzhu\AppData\Local\Microsoft\Windows\INetCache\Content.Word\стоимость.png" id="0" name="image10.png"/>
                    <pic:cNvPicPr preferRelativeResize="0"/>
                  </pic:nvPicPr>
                  <pic:blipFill>
                    <a:blip r:embed="rId9"/>
                    <a:srcRect b="4565" l="6803" r="4751" t="577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3 – Билеты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Афиша - рисунок 4.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333875" cy="174879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5777" l="14063" r="5552" t="2611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48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4 – Афиша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Магазин - рисунок 5.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684233" cy="195262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16444" l="6602" r="2624" t="12595"/>
                    <a:stretch>
                      <a:fillRect/>
                    </a:stretch>
                  </pic:blipFill>
                  <pic:spPr>
                    <a:xfrm>
                      <a:off x="0" y="0"/>
                      <a:ext cx="4684233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После открытия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2514600" cy="54673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21976" l="23510" r="3792" t="3232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6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5 – Магазин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Ресторан - рисунок 6.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32760" cy="195072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17603" l="28605" r="20341" t="21445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950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6 – Ресторан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spacing w:after="120" w:before="360" w:lineRule="auto"/>
        <w:ind w:firstLine="567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color w:val="000000"/>
          <w:sz w:val="32"/>
          <w:szCs w:val="32"/>
          <w:rtl w:val="0"/>
        </w:rPr>
        <w:t xml:space="preserve">Требование к функциональности сайта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Сайт должен позволять пользователям: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927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Осуществлять навигацию по сайту (переход между страницами);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927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Выполнять вход на сайт как зарегистрированный пользователь для возможности бронирования билетов в музеи, покупки картин.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927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Бронирование билета и покупки абонемента.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Требования к содержимому сайта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Необходимо создать следующие страницы сайта: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главная страница сайта (Музей);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страница “Афиша”;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страница “Магазин”;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страница “Контакты”;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страница “Билеты”;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страница “Ресторан”;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страница “Личный Кабинет”; (страница входа зарегистрированных пользователей на сайт);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страница регистрации новых пользователей;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страница “другие часто задаваемые вопросы”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404;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Необходимо создать меню навигации по сайту. Меню должно состоять из следующих элементов: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Главная страница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Афиша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Магазин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Контакты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Ресторан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Часто задаваемые вопросы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Билеты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Личный кабинет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Страница регистрации новых пользователей.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Детальное описание страниц сайта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Главная страница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Сверху располагается меню навигации по сайту.  Кнопка музей переносит нас на главную страницу.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930140" cy="248602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6947" r="2177" t="1195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Кнопка Афиша переносит переносит нас в журнал где будет располагаться список в которые мы можем перейти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</w:rPr>
        <w:drawing>
          <wp:inline distB="0" distT="0" distL="0" distR="0">
            <wp:extent cx="5379720" cy="2346960"/>
            <wp:effectExtent b="0" l="0" r="0" t="0"/>
            <wp:docPr descr="C:\Users\adzhu\AppData\Local\Microsoft\Windows\INetCache\Content.Word\афиша.png" id="12" name="image6.png"/>
            <a:graphic>
              <a:graphicData uri="http://schemas.openxmlformats.org/drawingml/2006/picture">
                <pic:pic>
                  <pic:nvPicPr>
                    <pic:cNvPr descr="C:\Users\adzhu\AppData\Local\Microsoft\Windows\INetCache\Content.Word\афиша.png" id="0" name="image6.png"/>
                    <pic:cNvPicPr preferRelativeResize="0"/>
                  </pic:nvPicPr>
                  <pic:blipFill>
                    <a:blip r:embed="rId10"/>
                    <a:srcRect b="6621" l="6932" r="2439" t="23058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346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>
          <w:rtl w:val="0"/>
        </w:rPr>
        <w:t xml:space="preserve">Макс Зорн.</w:t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638675" cy="206311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6663" r="0" t="1931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63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/>
      </w:pPr>
      <w:r w:rsidDel="00000000" w:rsidR="00000000" w:rsidRPr="00000000">
        <w:rPr>
          <w:rtl w:val="0"/>
        </w:rPr>
        <w:t xml:space="preserve">Здесь у нас будет описание.</w:t>
      </w:r>
    </w:p>
    <w:p w:rsidR="00000000" w:rsidDel="00000000" w:rsidP="00000000" w:rsidRDefault="00000000" w:rsidRPr="00000000" w14:paraId="0000008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/>
      </w:pPr>
      <w:r w:rsidDel="00000000" w:rsidR="00000000" w:rsidRPr="00000000">
        <w:rPr>
          <w:rtl w:val="0"/>
        </w:rPr>
        <w:t xml:space="preserve">Блок Магазин из главной страницы будет нас переносить список категорий тем.</w:t>
      </w:r>
    </w:p>
    <w:p w:rsidR="00000000" w:rsidDel="00000000" w:rsidP="00000000" w:rsidRDefault="00000000" w:rsidRPr="00000000" w14:paraId="00000084">
      <w:pPr>
        <w:jc w:val="left"/>
        <w:rPr/>
      </w:pPr>
      <w:r w:rsidDel="00000000" w:rsidR="00000000" w:rsidRPr="00000000">
        <w:rPr>
          <w:color w:val="000000"/>
        </w:rPr>
        <w:drawing>
          <wp:inline distB="0" distT="0" distL="0" distR="0">
            <wp:extent cx="5166360" cy="2750820"/>
            <wp:effectExtent b="0" l="0" r="0" t="0"/>
            <wp:docPr descr="C:\Users\adzhu\AppData\Local\Microsoft\Windows\INetCache\Content.Word\Темы.png" id="11" name="image4.png"/>
            <a:graphic>
              <a:graphicData uri="http://schemas.openxmlformats.org/drawingml/2006/picture">
                <pic:pic>
                  <pic:nvPicPr>
                    <pic:cNvPr descr="C:\Users\adzhu\AppData\Local\Microsoft\Windows\INetCache\Content.Word\Темы.png" id="0" name="image4.png"/>
                    <pic:cNvPicPr preferRelativeResize="0"/>
                  </pic:nvPicPr>
                  <pic:blipFill>
                    <a:blip r:embed="rId11"/>
                    <a:srcRect b="15982" l="11415" r="4484" t="12785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750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/>
      </w:pPr>
      <w:r w:rsidDel="00000000" w:rsidR="00000000" w:rsidRPr="00000000">
        <w:rPr>
          <w:rtl w:val="0"/>
        </w:rPr>
        <w:t xml:space="preserve">После открытия выходит список тем с товарами.</w:t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>
          <w:color w:val="000000"/>
        </w:rPr>
        <w:drawing>
          <wp:inline distB="0" distT="0" distL="0" distR="0">
            <wp:extent cx="3352800" cy="1219200"/>
            <wp:effectExtent b="0" l="0" r="0" t="0"/>
            <wp:docPr descr="C:\Users\adzhu\AppData\Local\Microsoft\Windows\INetCache\Content.Word\фотки товара.png" id="13" name="image5.png"/>
            <a:graphic>
              <a:graphicData uri="http://schemas.openxmlformats.org/drawingml/2006/picture">
                <pic:pic>
                  <pic:nvPicPr>
                    <pic:cNvPr descr="C:\Users\adzhu\AppData\Local\Microsoft\Windows\INetCache\Content.Word\фотки товара.png" id="0" name="image5.png"/>
                    <pic:cNvPicPr preferRelativeResize="0"/>
                  </pic:nvPicPr>
                  <pic:blipFill>
                    <a:blip r:embed="rId12"/>
                    <a:srcRect b="24886" l="24261" r="19639" t="3949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>
          <w:rtl w:val="0"/>
        </w:rPr>
        <w:t xml:space="preserve">После открытия.</w:t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2826230" cy="2371725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23105" r="3904" t="11530"/>
                    <a:stretch>
                      <a:fillRect/>
                    </a:stretch>
                  </pic:blipFill>
                  <pic:spPr>
                    <a:xfrm>
                      <a:off x="0" y="0"/>
                      <a:ext cx="282623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В блоке Контакты будет отображаться номер телефона и способы связи с нами.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000000"/>
        </w:rPr>
      </w:pPr>
      <w:r w:rsidDel="00000000" w:rsidR="00000000" w:rsidRPr="00000000">
        <w:rPr>
          <w:rtl w:val="0"/>
        </w:rPr>
        <w:t xml:space="preserve">В блоке Билеты мы подробное описание наших билетов и абониментов.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70120" cy="2560320"/>
            <wp:effectExtent b="0" l="0" r="0" t="0"/>
            <wp:docPr descr="C:\Users\adzhu\AppData\Local\Microsoft\Windows\INetCache\Content.Word\билеты.png" id="15" name="image2.png"/>
            <a:graphic>
              <a:graphicData uri="http://schemas.openxmlformats.org/drawingml/2006/picture">
                <pic:pic>
                  <pic:nvPicPr>
                    <pic:cNvPr descr="C:\Users\adzhu\AppData\Local\Microsoft\Windows\INetCache\Content.Word\билеты.png" id="0" name="image2.png"/>
                    <pic:cNvPicPr preferRelativeResize="0"/>
                  </pic:nvPicPr>
                  <pic:blipFill>
                    <a:blip r:embed="rId8"/>
                    <a:srcRect b="0" l="13354" r="6280" t="2328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560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57800" cy="1257300"/>
            <wp:effectExtent b="0" l="0" r="0" t="0"/>
            <wp:docPr descr="C:\Users\adzhu\AppData\Local\Microsoft\Windows\INetCache\Content.Word\стоимость.png" id="16" name="image10.png"/>
            <a:graphic>
              <a:graphicData uri="http://schemas.openxmlformats.org/drawingml/2006/picture">
                <pic:pic>
                  <pic:nvPicPr>
                    <pic:cNvPr descr="C:\Users\adzhu\AppData\Local\Microsoft\Windows\INetCache\Content.Word\стоимость.png" id="0" name="image10.png"/>
                    <pic:cNvPicPr preferRelativeResize="0"/>
                  </pic:nvPicPr>
                  <pic:blipFill>
                    <a:blip r:embed="rId9"/>
                    <a:srcRect b="4565" l="6803" r="4751" t="577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В блоке Личный кабинет будет осуществляется вход в аккаунт пользователя.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80660" cy="2796540"/>
            <wp:effectExtent b="0" l="0" r="0" t="0"/>
            <wp:docPr descr="C:\Users\adzhu\AppData\Local\Microsoft\Windows\INetCache\Content.Word\личный кабинет.png" id="17" name="image3.png"/>
            <a:graphic>
              <a:graphicData uri="http://schemas.openxmlformats.org/drawingml/2006/picture">
                <pic:pic>
                  <pic:nvPicPr>
                    <pic:cNvPr descr="C:\Users\adzhu\AppData\Local\Microsoft\Windows\INetCache\Content.Word\личный кабинет.png" id="0" name="image3.png"/>
                    <pic:cNvPicPr preferRelativeResize="0"/>
                  </pic:nvPicPr>
                  <pic:blipFill>
                    <a:blip r:embed="rId7"/>
                    <a:srcRect b="0" l="6675" r="2054" t="16209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79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В блоке Другие часто задаваемые вопросы будет список, как зарегистрироваться , как купить подписку и тд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92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Times New Roman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color w:val="000000"/>
        <w:sz w:val="24"/>
        <w:szCs w:val="24"/>
      </w:rPr>
    </w:lvl>
    <w:lvl w:ilvl="1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3"/>
      <w:numFmt w:val="decimal"/>
      <w:lvlText w:val="%2.1"/>
      <w:lvlJc w:val="left"/>
      <w:pPr>
        <w:ind w:left="720" w:hanging="360"/>
      </w:pPr>
      <w:rPr>
        <w:sz w:val="24"/>
        <w:szCs w:val="24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sz w:val="20"/>
        <w:szCs w:val="20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sz w:val="20"/>
        <w:szCs w:val="20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sz w:val="20"/>
        <w:szCs w:val="20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sz w:val="20"/>
        <w:szCs w:val="20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sz w:val="20"/>
        <w:szCs w:val="20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sz w:val="20"/>
        <w:szCs w:val="2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ru-RU"/>
      </w:rPr>
    </w:rPrDefault>
    <w:pPrDefault>
      <w:pPr>
        <w:spacing w:after="200"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40" w:before="300" w:lineRule="auto"/>
      <w:jc w:val="left"/>
    </w:pPr>
    <w:rPr>
      <w:smallCaps w:val="1"/>
      <w:sz w:val="32"/>
      <w:szCs w:val="32"/>
    </w:rPr>
  </w:style>
  <w:style w:type="paragraph" w:styleId="Heading2">
    <w:name w:val="heading 2"/>
    <w:basedOn w:val="Normal"/>
    <w:next w:val="Normal"/>
    <w:pPr>
      <w:spacing w:after="0" w:lineRule="auto"/>
      <w:jc w:val="left"/>
    </w:pPr>
    <w:rPr>
      <w:smallCaps w:val="1"/>
      <w:sz w:val="28"/>
      <w:szCs w:val="28"/>
    </w:rPr>
  </w:style>
  <w:style w:type="paragraph" w:styleId="Heading3">
    <w:name w:val="heading 3"/>
    <w:basedOn w:val="Normal"/>
    <w:next w:val="Normal"/>
    <w:pPr>
      <w:spacing w:after="0" w:lineRule="auto"/>
      <w:jc w:val="left"/>
    </w:pPr>
    <w:rPr>
      <w:smallCaps w:val="1"/>
      <w:sz w:val="24"/>
      <w:szCs w:val="24"/>
    </w:rPr>
  </w:style>
  <w:style w:type="paragraph" w:styleId="Heading4">
    <w:name w:val="heading 4"/>
    <w:basedOn w:val="Normal"/>
    <w:next w:val="Normal"/>
    <w:pPr>
      <w:spacing w:after="0" w:lineRule="auto"/>
      <w:jc w:val="left"/>
    </w:pPr>
    <w:rPr>
      <w:i w:val="1"/>
      <w:smallCaps w:val="1"/>
      <w:sz w:val="22"/>
      <w:szCs w:val="22"/>
    </w:rPr>
  </w:style>
  <w:style w:type="paragraph" w:styleId="Heading5">
    <w:name w:val="heading 5"/>
    <w:basedOn w:val="Normal"/>
    <w:next w:val="Normal"/>
    <w:pPr>
      <w:spacing w:after="0" w:lineRule="auto"/>
      <w:jc w:val="left"/>
    </w:pPr>
    <w:rPr>
      <w:smallCaps w:val="1"/>
      <w:color w:val="538135"/>
      <w:sz w:val="22"/>
      <w:szCs w:val="22"/>
    </w:rPr>
  </w:style>
  <w:style w:type="paragraph" w:styleId="Heading6">
    <w:name w:val="heading 6"/>
    <w:basedOn w:val="Normal"/>
    <w:next w:val="Normal"/>
    <w:pPr>
      <w:spacing w:after="0" w:lineRule="auto"/>
      <w:jc w:val="left"/>
    </w:pPr>
    <w:rPr>
      <w:smallCaps w:val="1"/>
      <w:color w:val="70ad47"/>
      <w:sz w:val="22"/>
      <w:szCs w:val="22"/>
    </w:rPr>
  </w:style>
  <w:style w:type="paragraph" w:styleId="Title">
    <w:name w:val="Title"/>
    <w:basedOn w:val="Normal"/>
    <w:next w:val="Normal"/>
    <w:pPr>
      <w:pBdr>
        <w:top w:color="70ad47" w:space="1" w:sz="8" w:val="single"/>
      </w:pBdr>
      <w:spacing w:after="120" w:line="240" w:lineRule="auto"/>
      <w:jc w:val="right"/>
    </w:pPr>
    <w:rPr>
      <w:smallCaps w:val="1"/>
      <w:color w:val="262626"/>
      <w:sz w:val="52"/>
      <w:szCs w:val="52"/>
    </w:rPr>
  </w:style>
  <w:style w:type="paragraph" w:styleId="Subtitle">
    <w:name w:val="Subtitle"/>
    <w:basedOn w:val="Normal"/>
    <w:next w:val="Normal"/>
    <w:pPr>
      <w:spacing w:after="720" w:line="240" w:lineRule="auto"/>
      <w:jc w:val="right"/>
    </w:pPr>
    <w:rPr>
      <w:rFonts w:ascii="Calibri" w:cs="Calibri" w:eastAsia="Calibri" w:hAnsi="Calibri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